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6" w:type="dxa"/>
        <w:tblInd w:w="21" w:type="dxa"/>
        <w:tblLayout w:type="fixed"/>
        <w:tblCellMar>
          <w:left w:w="21" w:type="dxa"/>
          <w:right w:w="21" w:type="dxa"/>
        </w:tblCellMar>
        <w:tblLook w:val="0000"/>
      </w:tblPr>
      <w:tblGrid>
        <w:gridCol w:w="6802"/>
        <w:gridCol w:w="1984"/>
      </w:tblGrid>
      <w:tr w:rsidR="00401612" w:rsidRPr="00CD2114" w:rsidTr="00DD0660">
        <w:trPr>
          <w:cantSplit/>
        </w:trPr>
        <w:tc>
          <w:tcPr>
            <w:tcW w:w="6802" w:type="dxa"/>
          </w:tcPr>
          <w:p w:rsidR="00401612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 xml:space="preserve">SINTESI </w:t>
            </w:r>
            <w:r w:rsidRPr="00CD2114">
              <w:rPr>
                <w:rFonts w:cs="Calibri"/>
                <w:b/>
                <w:bCs/>
                <w:sz w:val="32"/>
                <w:szCs w:val="32"/>
              </w:rPr>
              <w:t xml:space="preserve">BILANCIO CONSUNTIVO GENOVA </w:t>
            </w:r>
            <w:r>
              <w:rPr>
                <w:rFonts w:cs="Calibri"/>
                <w:b/>
                <w:bCs/>
                <w:sz w:val="32"/>
                <w:szCs w:val="32"/>
              </w:rPr>
              <w:t>2018</w:t>
            </w:r>
          </w:p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CD2114">
              <w:rPr>
                <w:rFonts w:cs="Calibri"/>
                <w:b/>
                <w:bCs/>
                <w:sz w:val="32"/>
                <w:szCs w:val="32"/>
              </w:rPr>
              <w:t>Via Caffaro 6/1 16124 Genova</w:t>
            </w:r>
          </w:p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01612" w:rsidRPr="00CD2114" w:rsidRDefault="00401612" w:rsidP="00DF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  <w:r w:rsidRPr="00CD2114">
              <w:rPr>
                <w:rFonts w:cs="Calibri"/>
                <w:b/>
                <w:bCs/>
                <w:sz w:val="26"/>
                <w:szCs w:val="26"/>
              </w:rPr>
              <w:t xml:space="preserve"> A) Valore della produzione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46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CD2114">
              <w:rPr>
                <w:rFonts w:cs="Calibri"/>
              </w:rPr>
              <w:t>ricavi delle vendite e delle prestazioni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CD2114">
              <w:rPr>
                <w:rFonts w:cs="Calibri"/>
              </w:rPr>
              <w:t>13.693</w:t>
            </w:r>
            <w:r>
              <w:rPr>
                <w:rFonts w:cs="Calibri"/>
              </w:rPr>
              <w:t>,00</w:t>
            </w:r>
          </w:p>
        </w:tc>
      </w:tr>
      <w:tr w:rsidR="00401612" w:rsidRPr="00CD2114" w:rsidTr="00DD0660">
        <w:trPr>
          <w:cantSplit/>
          <w:trHeight w:val="372"/>
        </w:trPr>
        <w:tc>
          <w:tcPr>
            <w:tcW w:w="6802" w:type="dxa"/>
          </w:tcPr>
          <w:p w:rsidR="00401612" w:rsidRPr="00CD2114" w:rsidRDefault="00401612" w:rsidP="0046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CD2114">
              <w:rPr>
                <w:rFonts w:cs="Calibri"/>
              </w:rPr>
              <w:t>altri ricavi e proventi</w:t>
            </w:r>
          </w:p>
        </w:tc>
        <w:tc>
          <w:tcPr>
            <w:tcW w:w="1984" w:type="dxa"/>
          </w:tcPr>
          <w:p w:rsidR="00401612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34.995,00</w:t>
            </w:r>
          </w:p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46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D2114">
              <w:rPr>
                <w:rFonts w:cs="Calibri"/>
              </w:rPr>
              <w:t>Totale valore della produzione</w:t>
            </w:r>
          </w:p>
        </w:tc>
        <w:tc>
          <w:tcPr>
            <w:tcW w:w="1984" w:type="dxa"/>
          </w:tcPr>
          <w:p w:rsidR="00401612" w:rsidRPr="00CD2114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CD2114">
              <w:rPr>
                <w:rFonts w:cs="Calibri"/>
              </w:rPr>
              <w:t>48.688</w:t>
            </w:r>
            <w:r>
              <w:rPr>
                <w:rFonts w:cs="Calibri"/>
              </w:rPr>
              <w:t>,00</w:t>
            </w: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  <w:r w:rsidRPr="00CD2114">
              <w:rPr>
                <w:rFonts w:cs="Calibri"/>
                <w:b/>
                <w:bCs/>
                <w:sz w:val="26"/>
                <w:szCs w:val="26"/>
              </w:rPr>
              <w:t xml:space="preserve"> B) Costi della produzione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46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D211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costi </w:t>
            </w:r>
            <w:r w:rsidRPr="00CD2114">
              <w:rPr>
                <w:rFonts w:cs="Calibri"/>
              </w:rPr>
              <w:t>per materie prime, sussidiarie, di consumo e di merci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CD2114">
              <w:rPr>
                <w:rFonts w:cs="Calibri"/>
              </w:rPr>
              <w:t>4.996</w:t>
            </w:r>
            <w:r>
              <w:rPr>
                <w:rFonts w:cs="Calibri"/>
              </w:rPr>
              <w:t>,00</w:t>
            </w: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46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D211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costi </w:t>
            </w:r>
            <w:r w:rsidRPr="00CD2114">
              <w:rPr>
                <w:rFonts w:cs="Calibri"/>
              </w:rPr>
              <w:t>per servizi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CD2114">
              <w:rPr>
                <w:rFonts w:cs="Calibri"/>
              </w:rPr>
              <w:t>22.991</w:t>
            </w:r>
            <w:r>
              <w:rPr>
                <w:rFonts w:cs="Calibri"/>
              </w:rPr>
              <w:t>,00</w:t>
            </w: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46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D211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costi </w:t>
            </w:r>
            <w:r w:rsidRPr="00CD2114">
              <w:rPr>
                <w:rFonts w:cs="Calibri"/>
              </w:rPr>
              <w:t>per godimento di beni di terzi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CD2114">
              <w:rPr>
                <w:rFonts w:cs="Calibri"/>
              </w:rPr>
              <w:t>1.044</w:t>
            </w:r>
            <w:r>
              <w:rPr>
                <w:rFonts w:cs="Calibri"/>
              </w:rPr>
              <w:t>,00</w:t>
            </w: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46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D211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costi </w:t>
            </w:r>
            <w:r w:rsidRPr="00CD2114">
              <w:rPr>
                <w:rFonts w:cs="Calibri"/>
              </w:rPr>
              <w:t>per il personale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63.342,00</w:t>
            </w: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46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D211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costi </w:t>
            </w:r>
            <w:r w:rsidRPr="00CD2114">
              <w:rPr>
                <w:rFonts w:cs="Calibri"/>
              </w:rPr>
              <w:t>ammortamenti e svalutazioni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4.054,00</w:t>
            </w: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46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D211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costi </w:t>
            </w:r>
            <w:r w:rsidRPr="00CD2114">
              <w:rPr>
                <w:rFonts w:cs="Calibri"/>
              </w:rPr>
              <w:t>oneri diversi di gestione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CD2114">
              <w:rPr>
                <w:rFonts w:cs="Calibri"/>
              </w:rPr>
              <w:t>4.705</w:t>
            </w:r>
            <w:r>
              <w:rPr>
                <w:rFonts w:cs="Calibri"/>
              </w:rPr>
              <w:t>,00</w:t>
            </w: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46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D2114">
              <w:rPr>
                <w:rFonts w:cs="Calibri"/>
              </w:rPr>
              <w:t>Totale costi della produzione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CD2114">
              <w:rPr>
                <w:rFonts w:cs="Calibri"/>
              </w:rPr>
              <w:t>101.132</w:t>
            </w:r>
            <w:r>
              <w:rPr>
                <w:rFonts w:cs="Calibri"/>
              </w:rPr>
              <w:t>,00</w:t>
            </w: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 xml:space="preserve"> Differenza tra Valore e C</w:t>
            </w:r>
            <w:r w:rsidRPr="00CD2114">
              <w:rPr>
                <w:rFonts w:cs="Calibri"/>
                <w:b/>
                <w:bCs/>
                <w:sz w:val="26"/>
                <w:szCs w:val="26"/>
              </w:rPr>
              <w:t>osti della produzione (A - B)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  <w:r w:rsidRPr="00CD2114">
              <w:rPr>
                <w:rFonts w:cs="Calibri"/>
                <w:b/>
                <w:bCs/>
                <w:sz w:val="26"/>
                <w:szCs w:val="26"/>
              </w:rPr>
              <w:t>-52.444</w:t>
            </w:r>
            <w:r>
              <w:rPr>
                <w:rFonts w:cs="Calibri"/>
                <w:b/>
                <w:bCs/>
                <w:sz w:val="26"/>
                <w:szCs w:val="26"/>
              </w:rPr>
              <w:t>,00</w:t>
            </w: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  <w:r w:rsidRPr="00CD2114">
              <w:rPr>
                <w:rFonts w:cs="Calibri"/>
                <w:b/>
                <w:bCs/>
                <w:sz w:val="26"/>
                <w:szCs w:val="26"/>
              </w:rPr>
              <w:t xml:space="preserve"> C) Proventi e oneri finanziari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DD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CD2114">
              <w:rPr>
                <w:rFonts w:cs="Calibri"/>
              </w:rPr>
              <w:t>proventi da partecipazioni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14.860,00</w:t>
            </w: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DD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CD2114">
              <w:rPr>
                <w:rFonts w:cs="Calibri"/>
              </w:rPr>
              <w:t>altri proventi finanziari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1.855,00</w:t>
            </w: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DD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D2114">
              <w:rPr>
                <w:rFonts w:cs="Calibri"/>
              </w:rPr>
              <w:t xml:space="preserve"> interessi e altri oneri finanziari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10,00</w:t>
            </w: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DD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D2114">
              <w:rPr>
                <w:rFonts w:cs="Calibri"/>
              </w:rPr>
              <w:t>Totale proventi e oneri fin</w:t>
            </w:r>
            <w:r>
              <w:rPr>
                <w:rFonts w:cs="Calibri"/>
              </w:rPr>
              <w:t>anziari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CD2114">
              <w:rPr>
                <w:rFonts w:cs="Calibri"/>
              </w:rPr>
              <w:t>16.705</w:t>
            </w:r>
            <w:r>
              <w:rPr>
                <w:rFonts w:cs="Calibri"/>
              </w:rPr>
              <w:t>,00</w:t>
            </w: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  <w:r w:rsidRPr="00CD2114">
              <w:rPr>
                <w:rFonts w:cs="Calibri"/>
                <w:b/>
                <w:bCs/>
                <w:sz w:val="26"/>
                <w:szCs w:val="26"/>
              </w:rPr>
              <w:t xml:space="preserve"> Risulta</w:t>
            </w:r>
            <w:r>
              <w:rPr>
                <w:rFonts w:cs="Calibri"/>
                <w:b/>
                <w:bCs/>
                <w:sz w:val="26"/>
                <w:szCs w:val="26"/>
              </w:rPr>
              <w:t>to prima delle imposte (A - B + C</w:t>
            </w:r>
            <w:r w:rsidRPr="00CD2114">
              <w:rPr>
                <w:rFonts w:cs="Calibr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  <w:r w:rsidRPr="00CD2114">
              <w:rPr>
                <w:rFonts w:cs="Calibri"/>
                <w:b/>
                <w:bCs/>
                <w:sz w:val="26"/>
                <w:szCs w:val="26"/>
              </w:rPr>
              <w:t>-35.739</w:t>
            </w:r>
            <w:r>
              <w:rPr>
                <w:rFonts w:cs="Calibri"/>
                <w:b/>
                <w:bCs/>
                <w:sz w:val="26"/>
                <w:szCs w:val="26"/>
              </w:rPr>
              <w:t>,00</w:t>
            </w: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 xml:space="preserve"> D) </w:t>
            </w:r>
            <w:r w:rsidRPr="00CD2114">
              <w:rPr>
                <w:rFonts w:cs="Calibri"/>
                <w:b/>
                <w:bCs/>
                <w:sz w:val="26"/>
                <w:szCs w:val="26"/>
              </w:rPr>
              <w:t>Imposte sul reddito dell'esercizio, correnti, differite e anticipate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DD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CD2114">
              <w:rPr>
                <w:rFonts w:cs="Calibri"/>
              </w:rPr>
              <w:t xml:space="preserve"> imposte correnti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CD2114">
              <w:rPr>
                <w:rFonts w:cs="Calibri"/>
              </w:rPr>
              <w:t>2.609</w:t>
            </w:r>
            <w:r>
              <w:rPr>
                <w:rFonts w:cs="Calibri"/>
              </w:rPr>
              <w:t>,00</w:t>
            </w: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401612" w:rsidRPr="00CD2114" w:rsidTr="00DD0660">
        <w:trPr>
          <w:cantSplit/>
        </w:trPr>
        <w:tc>
          <w:tcPr>
            <w:tcW w:w="6802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CD2114">
              <w:rPr>
                <w:rFonts w:cs="Calibri"/>
                <w:b/>
                <w:bCs/>
                <w:sz w:val="32"/>
                <w:szCs w:val="32"/>
              </w:rPr>
              <w:t>Utile (perdita) dell'esercizio</w:t>
            </w:r>
            <w:r>
              <w:rPr>
                <w:rFonts w:cs="Calibri"/>
                <w:b/>
                <w:bCs/>
                <w:sz w:val="32"/>
                <w:szCs w:val="32"/>
              </w:rPr>
              <w:t xml:space="preserve"> (A – B + C – D)</w:t>
            </w:r>
          </w:p>
        </w:tc>
        <w:tc>
          <w:tcPr>
            <w:tcW w:w="1984" w:type="dxa"/>
          </w:tcPr>
          <w:p w:rsidR="00401612" w:rsidRPr="00CD2114" w:rsidRDefault="00401612" w:rsidP="0012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32"/>
                <w:szCs w:val="32"/>
              </w:rPr>
            </w:pPr>
            <w:r w:rsidRPr="00CD2114">
              <w:rPr>
                <w:rFonts w:cs="Calibri"/>
                <w:b/>
                <w:bCs/>
                <w:sz w:val="32"/>
                <w:szCs w:val="32"/>
              </w:rPr>
              <w:t>-38.348</w:t>
            </w:r>
            <w:r>
              <w:rPr>
                <w:rFonts w:cs="Calibri"/>
                <w:b/>
                <w:bCs/>
                <w:sz w:val="32"/>
                <w:szCs w:val="32"/>
              </w:rPr>
              <w:t>,00</w:t>
            </w:r>
          </w:p>
        </w:tc>
      </w:tr>
    </w:tbl>
    <w:p w:rsidR="00401612" w:rsidRDefault="00401612"/>
    <w:p w:rsidR="00401612" w:rsidRDefault="00401612"/>
    <w:p w:rsidR="00401612" w:rsidRDefault="00401612"/>
    <w:p w:rsidR="00401612" w:rsidRDefault="00401612"/>
    <w:p w:rsidR="00401612" w:rsidRDefault="00401612"/>
    <w:p w:rsidR="00401612" w:rsidRDefault="00401612"/>
    <w:p w:rsidR="00401612" w:rsidRDefault="00401612"/>
    <w:p w:rsidR="00401612" w:rsidRDefault="00401612"/>
    <w:tbl>
      <w:tblPr>
        <w:tblW w:w="0" w:type="auto"/>
        <w:tblInd w:w="21" w:type="dxa"/>
        <w:tblLayout w:type="fixed"/>
        <w:tblCellMar>
          <w:left w:w="21" w:type="dxa"/>
          <w:right w:w="21" w:type="dxa"/>
        </w:tblCellMar>
        <w:tblLook w:val="0000"/>
      </w:tblPr>
      <w:tblGrid>
        <w:gridCol w:w="6802"/>
        <w:gridCol w:w="1984"/>
      </w:tblGrid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STATO PATRIMONIALE ATTIVO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Immobilizzazioni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A3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Immobilizzazioni immateriali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2.320,00</w:t>
            </w: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A3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Immobilizzazioni materiali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14.003,00</w:t>
            </w: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A3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Immobilizzazioni finanziarie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538.318,00</w:t>
            </w: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A3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Totale immobilizzazioni 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554.641,00</w:t>
            </w: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Attivo circolante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A3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Crediti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5.475,00</w:t>
            </w: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A3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Disponibilità liquide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12.027,00</w:t>
            </w: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A3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Totale attivo circolante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17.502,00</w:t>
            </w: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Totale attivo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572.143,00</w:t>
            </w: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STATO PATRIMONIALE PASSIVO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Patrimonio netto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A3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Capitale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597.563,00</w:t>
            </w: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A3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Altre riserve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-1,00</w:t>
            </w: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A3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Utile (perdita) dell'esercizio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-38.348,00</w:t>
            </w: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A3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Totale patrimonio netto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559.214,00</w:t>
            </w: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Trattamento di fine rapporto di lavoro subordinato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RPr="00A32415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Pr="00A32415" w:rsidRDefault="00401612" w:rsidP="00A3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32415">
              <w:rPr>
                <w:rFonts w:cs="Calibri"/>
              </w:rPr>
              <w:t>- Fondo T.F.R.</w:t>
            </w:r>
          </w:p>
        </w:tc>
        <w:tc>
          <w:tcPr>
            <w:tcW w:w="1984" w:type="dxa"/>
          </w:tcPr>
          <w:p w:rsidR="00401612" w:rsidRPr="00A32415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A32415">
              <w:rPr>
                <w:rFonts w:cs="Calibri"/>
              </w:rPr>
              <w:t>1.354</w:t>
            </w:r>
            <w:r>
              <w:rPr>
                <w:rFonts w:cs="Calibri"/>
              </w:rPr>
              <w:t>,00</w:t>
            </w: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Debiti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A3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Debiti esigibili entro l'esercizio successivo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11.575,00</w:t>
            </w: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401612" w:rsidTr="00A324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Totale passivo</w:t>
            </w:r>
          </w:p>
        </w:tc>
        <w:tc>
          <w:tcPr>
            <w:tcW w:w="1984" w:type="dxa"/>
          </w:tcPr>
          <w:p w:rsidR="00401612" w:rsidRDefault="00401612" w:rsidP="004D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572.143,00</w:t>
            </w:r>
          </w:p>
        </w:tc>
      </w:tr>
    </w:tbl>
    <w:p w:rsidR="00401612" w:rsidRDefault="00401612"/>
    <w:p w:rsidR="00401612" w:rsidRDefault="00401612"/>
    <w:sectPr w:rsidR="00401612" w:rsidSect="00B03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1D0"/>
    <w:rsid w:val="00120DD3"/>
    <w:rsid w:val="001B7E72"/>
    <w:rsid w:val="002B3AD7"/>
    <w:rsid w:val="003A02D6"/>
    <w:rsid w:val="003D66ED"/>
    <w:rsid w:val="00401612"/>
    <w:rsid w:val="00460668"/>
    <w:rsid w:val="004D411D"/>
    <w:rsid w:val="005142E5"/>
    <w:rsid w:val="00644B9B"/>
    <w:rsid w:val="006F3CDA"/>
    <w:rsid w:val="00792B61"/>
    <w:rsid w:val="007F7638"/>
    <w:rsid w:val="008C632F"/>
    <w:rsid w:val="009E5997"/>
    <w:rsid w:val="00A32415"/>
    <w:rsid w:val="00B030AC"/>
    <w:rsid w:val="00CD015D"/>
    <w:rsid w:val="00CD2114"/>
    <w:rsid w:val="00D06FAC"/>
    <w:rsid w:val="00DD0660"/>
    <w:rsid w:val="00DF51D0"/>
    <w:rsid w:val="00F0441A"/>
    <w:rsid w:val="00FA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F51D0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B61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hAnsi="Cambria"/>
      <w:b/>
      <w:bCs/>
      <w:color w:val="365F91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2B61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hAnsi="Cambria"/>
      <w:color w:val="365F91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2B61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hAnsi="Cambria"/>
      <w:color w:val="4F81BD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2B61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hAnsi="Cambria"/>
      <w:i/>
      <w:iCs/>
      <w:color w:val="4F81BD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2B61"/>
    <w:pPr>
      <w:spacing w:before="200" w:after="80" w:line="240" w:lineRule="auto"/>
      <w:outlineLvl w:val="4"/>
    </w:pPr>
    <w:rPr>
      <w:rFonts w:ascii="Cambria" w:hAnsi="Cambria"/>
      <w:color w:val="4F81BD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2B61"/>
    <w:pPr>
      <w:spacing w:before="280" w:after="100" w:line="240" w:lineRule="auto"/>
      <w:outlineLvl w:val="5"/>
    </w:pPr>
    <w:rPr>
      <w:rFonts w:ascii="Cambria" w:hAnsi="Cambria"/>
      <w:i/>
      <w:iCs/>
      <w:color w:val="4F81BD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92B61"/>
    <w:pPr>
      <w:spacing w:before="320" w:after="100" w:line="240" w:lineRule="auto"/>
      <w:outlineLvl w:val="6"/>
    </w:pPr>
    <w:rPr>
      <w:rFonts w:ascii="Cambria" w:hAnsi="Cambria"/>
      <w:b/>
      <w:bCs/>
      <w:color w:val="9BBB59"/>
      <w:sz w:val="20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2B61"/>
    <w:pPr>
      <w:spacing w:before="320" w:after="100" w:line="240" w:lineRule="auto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92B61"/>
    <w:pPr>
      <w:spacing w:before="320" w:after="100" w:line="240" w:lineRule="auto"/>
      <w:outlineLvl w:val="8"/>
    </w:pPr>
    <w:rPr>
      <w:rFonts w:ascii="Cambria" w:hAnsi="Cambria"/>
      <w:i/>
      <w:iCs/>
      <w:color w:val="9BBB59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B61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2B61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92B61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2B61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2B61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92B61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92B61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92B61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92B61"/>
    <w:rPr>
      <w:rFonts w:ascii="Cambria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92B61"/>
    <w:pPr>
      <w:spacing w:after="0" w:line="240" w:lineRule="auto"/>
      <w:ind w:firstLine="360"/>
    </w:pPr>
    <w:rPr>
      <w:rFonts w:eastAsia="Calibri"/>
      <w:b/>
      <w:bCs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792B61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92B61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92B61"/>
    <w:pPr>
      <w:spacing w:before="200" w:after="900" w:line="240" w:lineRule="auto"/>
      <w:jc w:val="right"/>
    </w:pPr>
    <w:rPr>
      <w:rFonts w:eastAsia="Calibri"/>
      <w:i/>
      <w:iCs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92B61"/>
    <w:rPr>
      <w:rFonts w:ascii="Calibri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792B61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792B61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792B61"/>
    <w:pPr>
      <w:spacing w:after="0" w:line="240" w:lineRule="auto"/>
    </w:pPr>
    <w:rPr>
      <w:rFonts w:eastAsia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92B61"/>
    <w:rPr>
      <w:rFonts w:cs="Times New Roman"/>
    </w:rPr>
  </w:style>
  <w:style w:type="paragraph" w:styleId="ListParagraph">
    <w:name w:val="List Paragraph"/>
    <w:basedOn w:val="Normal"/>
    <w:uiPriority w:val="99"/>
    <w:qFormat/>
    <w:rsid w:val="00792B61"/>
    <w:pPr>
      <w:spacing w:after="0" w:line="240" w:lineRule="auto"/>
      <w:ind w:left="720" w:firstLine="360"/>
      <w:contextualSpacing/>
    </w:pPr>
    <w:rPr>
      <w:rFonts w:eastAsia="Calibri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792B61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792B61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92B6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92B61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792B61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792B61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792B61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792B61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792B61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792B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271</Words>
  <Characters>1548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BILANCIO CONSUNTIVO GENOVA al</dc:title>
  <dc:subject/>
  <dc:creator>UICI</dc:creator>
  <cp:keywords/>
  <dc:description/>
  <cp:lastModifiedBy>Genova</cp:lastModifiedBy>
  <cp:revision>6</cp:revision>
  <cp:lastPrinted>2019-03-08T16:40:00Z</cp:lastPrinted>
  <dcterms:created xsi:type="dcterms:W3CDTF">2019-03-15T10:25:00Z</dcterms:created>
  <dcterms:modified xsi:type="dcterms:W3CDTF">2019-03-15T12:02:00Z</dcterms:modified>
</cp:coreProperties>
</file>